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464D" w:rsidRPr="00F1464D" w:rsidRDefault="00F1464D" w:rsidP="00F1464D">
      <w:pPr>
        <w:jc w:val="center"/>
        <w:rPr>
          <w:rFonts w:ascii="微軟正黑體" w:eastAsia="微軟正黑體" w:hAnsi="微軟正黑體"/>
          <w:b/>
          <w:sz w:val="28"/>
        </w:rPr>
      </w:pPr>
      <w:proofErr w:type="gramStart"/>
      <w:r w:rsidRPr="00F1464D">
        <w:rPr>
          <w:rFonts w:ascii="微軟正黑體" w:eastAsia="微軟正黑體" w:hAnsi="微軟正黑體" w:hint="eastAsia"/>
          <w:b/>
          <w:sz w:val="28"/>
        </w:rPr>
        <w:t>111</w:t>
      </w:r>
      <w:proofErr w:type="gramEnd"/>
      <w:r w:rsidRPr="00F1464D">
        <w:rPr>
          <w:rFonts w:ascii="微軟正黑體" w:eastAsia="微軟正黑體" w:hAnsi="微軟正黑體" w:hint="eastAsia"/>
          <w:b/>
          <w:sz w:val="28"/>
        </w:rPr>
        <w:t>年度台南分局重點</w:t>
      </w:r>
      <w:proofErr w:type="gramStart"/>
      <w:r w:rsidRPr="00F1464D">
        <w:rPr>
          <w:rFonts w:ascii="微軟正黑體" w:eastAsia="微軟正黑體" w:hAnsi="微軟正黑體" w:hint="eastAsia"/>
          <w:b/>
          <w:sz w:val="28"/>
        </w:rPr>
        <w:t>滯洪農塘</w:t>
      </w:r>
      <w:proofErr w:type="gramEnd"/>
      <w:r w:rsidRPr="00F1464D">
        <w:rPr>
          <w:rFonts w:ascii="微軟正黑體" w:eastAsia="微軟正黑體" w:hAnsi="微軟正黑體" w:hint="eastAsia"/>
          <w:b/>
          <w:sz w:val="28"/>
        </w:rPr>
        <w:t>活化</w:t>
      </w:r>
      <w:proofErr w:type="gramStart"/>
      <w:r w:rsidRPr="00F1464D">
        <w:rPr>
          <w:rFonts w:ascii="微軟正黑體" w:eastAsia="微軟正黑體" w:hAnsi="微軟正黑體" w:hint="eastAsia"/>
          <w:b/>
          <w:sz w:val="28"/>
        </w:rPr>
        <w:t>評析暨韌性</w:t>
      </w:r>
      <w:proofErr w:type="gramEnd"/>
      <w:r w:rsidRPr="00F1464D">
        <w:rPr>
          <w:rFonts w:ascii="微軟正黑體" w:eastAsia="微軟正黑體" w:hAnsi="微軟正黑體" w:hint="eastAsia"/>
          <w:b/>
          <w:sz w:val="28"/>
        </w:rPr>
        <w:t>坡地保育推動</w:t>
      </w:r>
    </w:p>
    <w:p w:rsidR="00F3654A" w:rsidRPr="00F1464D" w:rsidRDefault="00F1464D" w:rsidP="00F1464D">
      <w:pPr>
        <w:jc w:val="center"/>
        <w:rPr>
          <w:rFonts w:ascii="微軟正黑體" w:eastAsia="微軟正黑體" w:hAnsi="微軟正黑體"/>
          <w:b/>
        </w:rPr>
      </w:pPr>
      <w:r w:rsidRPr="00F1464D">
        <w:rPr>
          <w:rFonts w:ascii="微軟正黑體" w:eastAsia="微軟正黑體" w:hAnsi="微軟正黑體" w:hint="eastAsia"/>
          <w:b/>
        </w:rPr>
        <w:t>屏科大</w:t>
      </w:r>
      <w:r>
        <w:rPr>
          <w:rFonts w:ascii="微軟正黑體" w:eastAsia="微軟正黑體" w:hAnsi="微軟正黑體" w:hint="eastAsia"/>
          <w:b/>
        </w:rPr>
        <w:t xml:space="preserve">  </w:t>
      </w:r>
      <w:r w:rsidRPr="00F1464D">
        <w:rPr>
          <w:rFonts w:ascii="微軟正黑體" w:eastAsia="微軟正黑體" w:hAnsi="微軟正黑體" w:hint="eastAsia"/>
          <w:b/>
        </w:rPr>
        <w:t>許中立</w:t>
      </w:r>
    </w:p>
    <w:p w:rsidR="00F1464D" w:rsidRDefault="00F1464D">
      <w:pPr>
        <w:rPr>
          <w:rFonts w:ascii="微軟正黑體" w:eastAsia="微軟正黑體" w:hAnsi="微軟正黑體"/>
        </w:rPr>
      </w:pPr>
    </w:p>
    <w:p w:rsidR="00F1464D" w:rsidRDefault="00F1464D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1.</w:t>
      </w:r>
      <w:r>
        <w:rPr>
          <w:rFonts w:ascii="微軟正黑體" w:eastAsia="微軟正黑體" w:hAnsi="微軟正黑體" w:hint="eastAsia"/>
        </w:rPr>
        <w:t xml:space="preserve"> P1-2</w:t>
      </w:r>
      <w:r w:rsidR="00A15FD2">
        <w:rPr>
          <w:rFonts w:ascii="微軟正黑體" w:eastAsia="微軟正黑體" w:hAnsi="微軟正黑體" w:hint="eastAsia"/>
        </w:rPr>
        <w:t xml:space="preserve"> </w:t>
      </w:r>
      <w:r w:rsidRPr="00240B62">
        <w:rPr>
          <w:rFonts w:ascii="微軟正黑體" w:eastAsia="微軟正黑體" w:hAnsi="微軟正黑體" w:hint="eastAsia"/>
        </w:rPr>
        <w:t>活化農塘數量</w:t>
      </w:r>
      <w:r>
        <w:rPr>
          <w:rFonts w:ascii="微軟正黑體" w:eastAsia="微軟正黑體" w:hAnsi="微軟正黑體" w:hint="eastAsia"/>
        </w:rPr>
        <w:t>與</w:t>
      </w:r>
      <w:r w:rsidRPr="00240B62">
        <w:rPr>
          <w:rFonts w:ascii="微軟正黑體" w:eastAsia="微軟正黑體" w:hAnsi="微軟正黑體" w:hint="eastAsia"/>
        </w:rPr>
        <w:t>滯洪量</w:t>
      </w:r>
      <w:r>
        <w:rPr>
          <w:rFonts w:ascii="微軟正黑體" w:eastAsia="微軟正黑體" w:hAnsi="微軟正黑體" w:hint="eastAsia"/>
        </w:rPr>
        <w:t>請分局統一數字</w:t>
      </w:r>
    </w:p>
    <w:p w:rsidR="00F1464D" w:rsidRDefault="00F1464D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2.</w:t>
      </w:r>
      <w:r>
        <w:rPr>
          <w:rFonts w:ascii="微軟正黑體" w:eastAsia="微軟正黑體" w:hAnsi="微軟正黑體" w:hint="eastAsia"/>
        </w:rPr>
        <w:t xml:space="preserve"> 重點區之</w:t>
      </w:r>
      <w:r w:rsidRPr="00A15FD2">
        <w:rPr>
          <w:rFonts w:ascii="微軟正黑體" w:eastAsia="微軟正黑體" w:hAnsi="微軟正黑體" w:hint="eastAsia"/>
          <w:b/>
        </w:rPr>
        <w:t>基礎環境資料</w:t>
      </w:r>
      <w:r>
        <w:rPr>
          <w:rFonts w:ascii="微軟正黑體" w:eastAsia="微軟正黑體" w:hAnsi="微軟正黑體" w:hint="eastAsia"/>
        </w:rPr>
        <w:t>與</w:t>
      </w:r>
      <w:r w:rsidRPr="00A15FD2">
        <w:rPr>
          <w:rFonts w:ascii="微軟正黑體" w:eastAsia="微軟正黑體" w:hAnsi="微軟正黑體" w:hint="eastAsia"/>
          <w:b/>
        </w:rPr>
        <w:t>區域概述</w:t>
      </w:r>
      <w:r>
        <w:rPr>
          <w:rFonts w:ascii="微軟正黑體" w:eastAsia="微軟正黑體" w:hAnsi="微軟正黑體" w:hint="eastAsia"/>
        </w:rPr>
        <w:t>可能不同</w:t>
      </w:r>
    </w:p>
    <w:p w:rsidR="00F1464D" w:rsidRDefault="00F1464D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3.</w:t>
      </w:r>
      <w:r>
        <w:rPr>
          <w:rFonts w:ascii="微軟正黑體" w:eastAsia="微軟正黑體" w:hAnsi="微軟正黑體" w:hint="eastAsia"/>
        </w:rPr>
        <w:t xml:space="preserve"> P3-20</w:t>
      </w:r>
      <w:r w:rsidR="00A15FD2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>建議</w:t>
      </w:r>
      <w:r w:rsidR="00A15FD2">
        <w:rPr>
          <w:rFonts w:ascii="微軟正黑體" w:eastAsia="微軟正黑體" w:hAnsi="微軟正黑體" w:hint="eastAsia"/>
        </w:rPr>
        <w:t xml:space="preserve"> ?</w:t>
      </w:r>
      <w:r>
        <w:rPr>
          <w:rFonts w:ascii="微軟正黑體" w:eastAsia="微軟正黑體" w:hAnsi="微軟正黑體" w:hint="eastAsia"/>
        </w:rPr>
        <w:t>部門</w:t>
      </w:r>
      <w:r w:rsidR="00A15FD2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>在前再對各項說明</w:t>
      </w:r>
    </w:p>
    <w:p w:rsidR="00F1464D" w:rsidRDefault="00F1464D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4.</w:t>
      </w:r>
      <w:r>
        <w:rPr>
          <w:rFonts w:ascii="微軟正黑體" w:eastAsia="微軟正黑體" w:hAnsi="微軟正黑體" w:hint="eastAsia"/>
        </w:rPr>
        <w:t xml:space="preserve"> </w:t>
      </w:r>
      <w:r w:rsidR="00A15FD2">
        <w:rPr>
          <w:rFonts w:ascii="微軟正黑體" w:eastAsia="微軟正黑體" w:hAnsi="微軟正黑體" w:hint="eastAsia"/>
        </w:rPr>
        <w:t>P3-12 選定原則第一條，是否環境資料中應納入為宜</w:t>
      </w:r>
    </w:p>
    <w:p w:rsidR="00A15FD2" w:rsidRDefault="00A15FD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5.</w:t>
      </w:r>
      <w:r>
        <w:rPr>
          <w:rFonts w:ascii="微軟正黑體" w:eastAsia="微軟正黑體" w:hAnsi="微軟正黑體" w:hint="eastAsia"/>
        </w:rPr>
        <w:t xml:space="preserve"> P3-23 座標應補齊，另面積是一項考量因素，惟體積也頗重要</w:t>
      </w:r>
    </w:p>
    <w:p w:rsidR="00A15FD2" w:rsidRDefault="00A15FD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6.</w:t>
      </w:r>
      <w:r>
        <w:rPr>
          <w:rFonts w:ascii="微軟正黑體" w:eastAsia="微軟正黑體" w:hAnsi="微軟正黑體" w:hint="eastAsia"/>
        </w:rPr>
        <w:t xml:space="preserve"> P3-27 文中提其中階段針對9座農塘</w:t>
      </w:r>
      <w:proofErr w:type="gramStart"/>
      <w:r>
        <w:rPr>
          <w:rFonts w:ascii="微軟正黑體" w:eastAsia="微軟正黑體" w:hAnsi="微軟正黑體" w:hint="eastAsia"/>
        </w:rPr>
        <w:t>研</w:t>
      </w:r>
      <w:proofErr w:type="gramEnd"/>
      <w:r>
        <w:rPr>
          <w:rFonts w:ascii="微軟正黑體" w:eastAsia="微軟正黑體" w:hAnsi="微軟正黑體" w:hint="eastAsia"/>
        </w:rPr>
        <w:t>擬，惟P3-25文中為7座請再確認</w:t>
      </w:r>
    </w:p>
    <w:p w:rsidR="00A15FD2" w:rsidRDefault="00A15FD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7.</w:t>
      </w:r>
      <w:r>
        <w:rPr>
          <w:rFonts w:ascii="微軟正黑體" w:eastAsia="微軟正黑體" w:hAnsi="微軟正黑體" w:hint="eastAsia"/>
        </w:rPr>
        <w:t xml:space="preserve"> P3-47 農塘單位請統一</w:t>
      </w:r>
    </w:p>
    <w:p w:rsidR="00A15FD2" w:rsidRDefault="00A15FD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8.</w:t>
      </w:r>
      <w:r>
        <w:rPr>
          <w:rFonts w:ascii="微軟正黑體" w:eastAsia="微軟正黑體" w:hAnsi="微軟正黑體" w:hint="eastAsia"/>
        </w:rPr>
        <w:t xml:space="preserve"> P3-74水質觀測是否可用卡爾森指標表示，或其他水質標準展現</w:t>
      </w:r>
    </w:p>
    <w:p w:rsidR="00A15FD2" w:rsidRDefault="00A15FD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9.</w:t>
      </w:r>
      <w:r>
        <w:rPr>
          <w:rFonts w:ascii="微軟正黑體" w:eastAsia="微軟正黑體" w:hAnsi="微軟正黑體" w:hint="eastAsia"/>
        </w:rPr>
        <w:t xml:space="preserve"> P3-99 這裡附近可再增設1座</w:t>
      </w:r>
      <w:r w:rsidR="00240B62">
        <w:rPr>
          <w:rFonts w:ascii="微軟正黑體" w:eastAsia="微軟正黑體" w:hAnsi="微軟正黑體" w:hint="eastAsia"/>
        </w:rPr>
        <w:t>，讓水資源供應能量再提高</w:t>
      </w:r>
    </w:p>
    <w:p w:rsidR="00240B62" w:rsidRDefault="00240B6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10.</w:t>
      </w:r>
      <w:r>
        <w:rPr>
          <w:rFonts w:ascii="微軟正黑體" w:eastAsia="微軟正黑體" w:hAnsi="微軟正黑體" w:hint="eastAsia"/>
        </w:rPr>
        <w:t xml:space="preserve"> P3-103 基本上串聯之目的在互相支援，其中部分農塘效益高就可以提高利用價值</w:t>
      </w:r>
    </w:p>
    <w:p w:rsidR="00240B62" w:rsidRDefault="00240B6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11.</w:t>
      </w:r>
      <w:r>
        <w:rPr>
          <w:rFonts w:ascii="微軟正黑體" w:eastAsia="微軟正黑體" w:hAnsi="微軟正黑體" w:hint="eastAsia"/>
        </w:rPr>
        <w:t xml:space="preserve"> P4-7 補助說明會可請公所或社區參加，也比較能讓民眾了解，地點未來可考慮逐年到地方辦理</w:t>
      </w:r>
    </w:p>
    <w:p w:rsidR="00240B62" w:rsidRDefault="00240B62">
      <w:pPr>
        <w:rPr>
          <w:rFonts w:ascii="微軟正黑體" w:eastAsia="微軟正黑體" w:hAnsi="微軟正黑體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12.</w:t>
      </w:r>
      <w:r>
        <w:rPr>
          <w:rFonts w:ascii="微軟正黑體" w:eastAsia="微軟正黑體" w:hAnsi="微軟正黑體" w:hint="eastAsia"/>
        </w:rPr>
        <w:t xml:space="preserve"> P4-5與P4-10重複</w:t>
      </w:r>
    </w:p>
    <w:p w:rsidR="00240B62" w:rsidRDefault="00240B62">
      <w:pPr>
        <w:rPr>
          <w:rFonts w:ascii="微軟正黑體" w:eastAsia="微軟正黑體" w:hAnsi="微軟正黑體" w:hint="eastAsia"/>
        </w:rPr>
      </w:pPr>
      <w:r w:rsidRPr="00240B62">
        <w:rPr>
          <w:rFonts w:ascii="微軟正黑體" w:eastAsia="微軟正黑體" w:hAnsi="微軟正黑體" w:hint="eastAsia"/>
          <w:color w:val="A5A5A5" w:themeColor="accent3"/>
        </w:rPr>
        <w:t>13.</w:t>
      </w:r>
      <w:r>
        <w:rPr>
          <w:rFonts w:ascii="微軟正黑體" w:eastAsia="微軟正黑體" w:hAnsi="微軟正黑體" w:hint="eastAsia"/>
        </w:rPr>
        <w:t xml:space="preserve"> 虎頭</w:t>
      </w:r>
      <w:proofErr w:type="gramStart"/>
      <w:r>
        <w:rPr>
          <w:rFonts w:ascii="微軟正黑體" w:eastAsia="微軟正黑體" w:hAnsi="微軟正黑體" w:hint="eastAsia"/>
        </w:rPr>
        <w:t>埤沉</w:t>
      </w:r>
      <w:proofErr w:type="gramEnd"/>
      <w:r>
        <w:rPr>
          <w:rFonts w:ascii="微軟正黑體" w:eastAsia="微軟正黑體" w:hAnsi="微軟正黑體" w:hint="eastAsia"/>
        </w:rPr>
        <w:t>砂池的功效有否再詳細說明</w:t>
      </w:r>
    </w:p>
    <w:p w:rsidR="00A15FD2" w:rsidRPr="00A15FD2" w:rsidRDefault="00A15FD2">
      <w:pPr>
        <w:rPr>
          <w:rFonts w:ascii="微軟正黑體" w:eastAsia="微軟正黑體" w:hAnsi="微軟正黑體"/>
        </w:rPr>
      </w:pPr>
      <w:bookmarkStart w:id="0" w:name="_GoBack"/>
      <w:bookmarkEnd w:id="0"/>
    </w:p>
    <w:p w:rsidR="00A15FD2" w:rsidRPr="00F1464D" w:rsidRDefault="00A15FD2">
      <w:pPr>
        <w:rPr>
          <w:rFonts w:ascii="微軟正黑體" w:eastAsia="微軟正黑體" w:hAnsi="微軟正黑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1382486</wp:posOffset>
                </wp:positionH>
                <wp:positionV relativeFrom="paragraph">
                  <wp:posOffset>2030186</wp:posOffset>
                </wp:positionV>
                <wp:extent cx="527957" cy="359047"/>
                <wp:effectExtent l="0" t="0" r="24765" b="22225"/>
                <wp:wrapNone/>
                <wp:docPr id="2" name="橢圓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57" cy="35904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148788" id="橢圓 2" o:spid="_x0000_s1026" style="position:absolute;margin-left:108.85pt;margin-top:159.85pt;width:41.55pt;height: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1EB595" wp14:editId="290B14AD">
            <wp:extent cx="4958443" cy="6947201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5677" t="3328" r="5565" b="3406"/>
                    <a:stretch/>
                  </pic:blipFill>
                  <pic:spPr bwMode="auto">
                    <a:xfrm>
                      <a:off x="0" y="0"/>
                      <a:ext cx="4959814" cy="694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15FD2" w:rsidRPr="00F1464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677"/>
    <w:rsid w:val="00240B62"/>
    <w:rsid w:val="006B5677"/>
    <w:rsid w:val="00A15FD2"/>
    <w:rsid w:val="00F1464D"/>
    <w:rsid w:val="00F3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8939A"/>
  <w15:chartTrackingRefBased/>
  <w15:docId w15:val="{46EFCFDD-ED09-4E2A-94AE-7CCA4A3E8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65</Words>
  <Characters>371</Characters>
  <Application>Microsoft Office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2</cp:revision>
  <dcterms:created xsi:type="dcterms:W3CDTF">2022-08-10T07:51:00Z</dcterms:created>
  <dcterms:modified xsi:type="dcterms:W3CDTF">2022-08-10T08:16:00Z</dcterms:modified>
</cp:coreProperties>
</file>